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F5" w:rsidRPr="00F724F5" w:rsidRDefault="00F724F5" w:rsidP="00F724F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18"/>
        </w:rPr>
      </w:pPr>
      <w:bookmarkStart w:id="0" w:name="_GoBack"/>
      <w:bookmarkEnd w:id="0"/>
      <w:r w:rsidRPr="00F724F5">
        <w:rPr>
          <w:rFonts w:ascii="Roboto" w:hAnsi="Roboto"/>
          <w:color w:val="333333"/>
          <w:sz w:val="22"/>
          <w:szCs w:val="18"/>
        </w:rPr>
        <w:t>Новое в земельном законодательстве</w:t>
      </w:r>
    </w:p>
    <w:p w:rsidR="00F724F5" w:rsidRPr="00F724F5" w:rsidRDefault="00F724F5" w:rsidP="00F724F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18"/>
        </w:rPr>
      </w:pPr>
      <w:r w:rsidRPr="00F724F5">
        <w:rPr>
          <w:rFonts w:ascii="Roboto" w:hAnsi="Roboto"/>
          <w:color w:val="333333"/>
          <w:sz w:val="22"/>
          <w:szCs w:val="18"/>
        </w:rPr>
        <w:t>Федеральным законом от 20.03.2025 № 35-ФЗ «О внесении изменений в отдельные законодательные акты Российской Федерации» дополнены положения ст.39.19 Земельного кодекса Российской Федерации о предоставлении  земельных участков, находящихся в государственной или муниципальной собственности, отдельным категориям граждан в собственность бесплатно.</w:t>
      </w:r>
    </w:p>
    <w:p w:rsidR="00F724F5" w:rsidRPr="00F724F5" w:rsidRDefault="00F724F5" w:rsidP="00F724F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18"/>
        </w:rPr>
      </w:pPr>
      <w:r w:rsidRPr="00F724F5">
        <w:rPr>
          <w:rFonts w:ascii="Roboto" w:hAnsi="Roboto"/>
          <w:color w:val="333333"/>
          <w:sz w:val="22"/>
          <w:szCs w:val="18"/>
        </w:rPr>
        <w:t>Установлено, что нормы Земельного кодекса РФ об однократном бесплатном предоставлении земельных участков гражданам не применяются, если ранее предоставленный земельный участок (в том числе гражданам, имеющим трех и более детей) не может использоваться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характера.</w:t>
      </w:r>
    </w:p>
    <w:p w:rsidR="00F724F5" w:rsidRPr="00F724F5" w:rsidRDefault="00F724F5" w:rsidP="00F724F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18"/>
        </w:rPr>
      </w:pPr>
      <w:r w:rsidRPr="00F724F5">
        <w:rPr>
          <w:rFonts w:ascii="Roboto" w:hAnsi="Roboto"/>
          <w:color w:val="333333"/>
          <w:sz w:val="22"/>
          <w:szCs w:val="18"/>
        </w:rPr>
        <w:t>При этом право собственности гражданина на принадлежащий ему земельный участок, использование которого невозможно, сохраняется. Гражданин вправе отказаться от права собственности на такой земельный участок в соответствии с гражданским и земельным законодательством</w:t>
      </w:r>
    </w:p>
    <w:p w:rsidR="0039041D" w:rsidRDefault="0039041D"/>
    <w:sectPr w:rsidR="0039041D" w:rsidSect="0039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F5"/>
    <w:rsid w:val="0039041D"/>
    <w:rsid w:val="00E3099E"/>
    <w:rsid w:val="00F7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4650C-AEB8-4006-9AB6-9347E79C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Пользователь</cp:lastModifiedBy>
  <cp:revision>2</cp:revision>
  <dcterms:created xsi:type="dcterms:W3CDTF">2025-06-30T04:34:00Z</dcterms:created>
  <dcterms:modified xsi:type="dcterms:W3CDTF">2025-06-30T04:34:00Z</dcterms:modified>
</cp:coreProperties>
</file>