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6D" w:rsidRPr="001A1963" w:rsidRDefault="0009306D" w:rsidP="001A196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1963">
        <w:rPr>
          <w:rFonts w:ascii="Times New Roman" w:hAnsi="Times New Roman"/>
          <w:b/>
          <w:sz w:val="28"/>
          <w:szCs w:val="28"/>
        </w:rPr>
        <w:t>Какие сроки установлены трудовым законодательством для ознакомления работников с актами работодателя под роспись?</w:t>
      </w:r>
    </w:p>
    <w:p w:rsidR="0009306D" w:rsidRDefault="0009306D" w:rsidP="00A417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09306D" w:rsidRPr="001A1963" w:rsidRDefault="0009306D" w:rsidP="001A196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963">
        <w:rPr>
          <w:rFonts w:ascii="Times New Roman" w:hAnsi="Times New Roman"/>
          <w:color w:val="000000"/>
          <w:sz w:val="28"/>
          <w:szCs w:val="28"/>
        </w:rPr>
        <w:t xml:space="preserve">Согласно ст. 67 </w:t>
      </w:r>
      <w:r>
        <w:rPr>
          <w:rFonts w:ascii="Times New Roman" w:hAnsi="Times New Roman"/>
          <w:color w:val="000000"/>
          <w:sz w:val="28"/>
          <w:szCs w:val="28"/>
        </w:rPr>
        <w:t>Трудового Кодекса Российской Федерации (Далее – ТК РФ)</w:t>
      </w:r>
      <w:r w:rsidRPr="001A1963">
        <w:rPr>
          <w:rFonts w:ascii="Times New Roman" w:hAnsi="Times New Roman"/>
          <w:color w:val="000000"/>
          <w:sz w:val="28"/>
          <w:szCs w:val="28"/>
        </w:rPr>
        <w:t xml:space="preserve"> ознакомление с </w:t>
      </w:r>
      <w:r>
        <w:rPr>
          <w:rFonts w:ascii="Times New Roman" w:hAnsi="Times New Roman"/>
          <w:color w:val="000000"/>
          <w:sz w:val="28"/>
          <w:szCs w:val="28"/>
        </w:rPr>
        <w:t>содержанием трудового договора происходит</w:t>
      </w:r>
      <w:r w:rsidRPr="001A1963">
        <w:rPr>
          <w:rFonts w:ascii="Times New Roman" w:hAnsi="Times New Roman"/>
          <w:color w:val="000000"/>
          <w:sz w:val="28"/>
          <w:szCs w:val="28"/>
        </w:rPr>
        <w:t xml:space="preserve"> не позднее трёх рабочих дней со дня фактического допущения работника к работе (ст. 67 ТК РФ);</w:t>
      </w:r>
    </w:p>
    <w:p w:rsidR="0009306D" w:rsidRPr="001A1963" w:rsidRDefault="0009306D" w:rsidP="001A196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963">
        <w:rPr>
          <w:rFonts w:ascii="Times New Roman" w:hAnsi="Times New Roman"/>
          <w:color w:val="000000"/>
          <w:sz w:val="28"/>
          <w:szCs w:val="28"/>
        </w:rPr>
        <w:t>В силу ст. 68 ТК РФ ознакомление с приказом о приёме на работу работника – три дня со дня, когда работник фактически приступил  к работе. Ознакомление с локальными актами работодателя, в том числе должностной инструкцией работника – при приёме на работу.</w:t>
      </w:r>
    </w:p>
    <w:p w:rsidR="0009306D" w:rsidRPr="001A1963" w:rsidRDefault="0009306D" w:rsidP="001A196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963">
        <w:rPr>
          <w:rFonts w:ascii="Times New Roman" w:hAnsi="Times New Roman"/>
          <w:color w:val="000000"/>
          <w:sz w:val="28"/>
          <w:szCs w:val="28"/>
        </w:rPr>
        <w:t xml:space="preserve">В случае если работник работает по графику, согласно ч.4 ст. 103 ТК РФ, ознакомление с графиком сменности происходит не позднее, чем за один месяц до введения в действие такого графика. </w:t>
      </w:r>
    </w:p>
    <w:p w:rsidR="0009306D" w:rsidRPr="001A1963" w:rsidRDefault="0009306D" w:rsidP="001A196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963">
        <w:rPr>
          <w:rFonts w:ascii="Times New Roman" w:hAnsi="Times New Roman"/>
          <w:color w:val="000000"/>
          <w:sz w:val="28"/>
          <w:szCs w:val="28"/>
        </w:rPr>
        <w:t>В соответствии с ч.3 ст. 123 уведомление о начале ежегодного основного оплачиваемого отпуска подписывается работником не позднее, чем за две недели до непосредственного предоставления такого отпуска.</w:t>
      </w:r>
    </w:p>
    <w:p w:rsidR="0009306D" w:rsidRPr="001A1963" w:rsidRDefault="0009306D" w:rsidP="001A196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963">
        <w:rPr>
          <w:rFonts w:ascii="Times New Roman" w:hAnsi="Times New Roman"/>
          <w:color w:val="000000"/>
          <w:sz w:val="28"/>
          <w:szCs w:val="28"/>
        </w:rPr>
        <w:t>Приказ о привлечении работника к дисциплинарной ответственности, в силу положений ст. 193 ТК РФ, должен быть объявлен работнику под роспись в течение трёх рабочих дней.</w:t>
      </w:r>
    </w:p>
    <w:p w:rsidR="0009306D" w:rsidRPr="001A1963" w:rsidRDefault="0009306D" w:rsidP="001A196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963">
        <w:rPr>
          <w:rFonts w:ascii="Times New Roman" w:hAnsi="Times New Roman"/>
          <w:color w:val="000000"/>
          <w:sz w:val="28"/>
          <w:szCs w:val="28"/>
        </w:rPr>
        <w:t>В соответствии с положениями ст. 84.1 ТК РФ с приказом о расторжении трудового договора работник должен быть ознакомлен под роспись в день расторжения трудового договора.</w:t>
      </w:r>
    </w:p>
    <w:p w:rsidR="0009306D" w:rsidRDefault="0009306D" w:rsidP="00FD1C1B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06D" w:rsidRPr="00DF30BE" w:rsidRDefault="0009306D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09306D" w:rsidRPr="00DF30BE" w:rsidRDefault="0009306D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DF30BE">
        <w:rPr>
          <w:color w:val="000000"/>
          <w:sz w:val="28"/>
          <w:szCs w:val="28"/>
        </w:rPr>
        <w:t>Прокурор района</w:t>
      </w:r>
    </w:p>
    <w:p w:rsidR="0009306D" w:rsidRPr="00DF30BE" w:rsidRDefault="0009306D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09306D" w:rsidRDefault="0009306D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 w:rsidRPr="00DF30BE">
        <w:rPr>
          <w:color w:val="000000"/>
          <w:sz w:val="28"/>
          <w:szCs w:val="28"/>
        </w:rPr>
        <w:t>советник юстиции</w:t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  <w:t xml:space="preserve">     А.В. Локтионов</w:t>
      </w: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09306D" w:rsidRPr="00833B4E" w:rsidRDefault="0009306D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Д.М. Гонтарюк, тел.8(84566)505-12</w:t>
      </w:r>
    </w:p>
    <w:sectPr w:rsidR="0009306D" w:rsidRPr="00833B4E" w:rsidSect="00A41718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9BC"/>
    <w:multiLevelType w:val="hybridMultilevel"/>
    <w:tmpl w:val="8450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BD3"/>
    <w:rsid w:val="00044C22"/>
    <w:rsid w:val="00054BD3"/>
    <w:rsid w:val="0009306D"/>
    <w:rsid w:val="00143D02"/>
    <w:rsid w:val="001A1963"/>
    <w:rsid w:val="002012E4"/>
    <w:rsid w:val="00253310"/>
    <w:rsid w:val="00280EB0"/>
    <w:rsid w:val="002F0C3F"/>
    <w:rsid w:val="003269C9"/>
    <w:rsid w:val="003C112E"/>
    <w:rsid w:val="00546122"/>
    <w:rsid w:val="006E2F27"/>
    <w:rsid w:val="007125CB"/>
    <w:rsid w:val="00747D0C"/>
    <w:rsid w:val="007E274B"/>
    <w:rsid w:val="00833B4E"/>
    <w:rsid w:val="00841C90"/>
    <w:rsid w:val="00874057"/>
    <w:rsid w:val="0088708F"/>
    <w:rsid w:val="008A2EE5"/>
    <w:rsid w:val="008D2DDF"/>
    <w:rsid w:val="0092149B"/>
    <w:rsid w:val="00963EA3"/>
    <w:rsid w:val="00A41718"/>
    <w:rsid w:val="00A432DB"/>
    <w:rsid w:val="00AB32F4"/>
    <w:rsid w:val="00AC612B"/>
    <w:rsid w:val="00B23799"/>
    <w:rsid w:val="00B43A95"/>
    <w:rsid w:val="00B83E3C"/>
    <w:rsid w:val="00C5616E"/>
    <w:rsid w:val="00C572E0"/>
    <w:rsid w:val="00C84B37"/>
    <w:rsid w:val="00DC1AB7"/>
    <w:rsid w:val="00DE72FB"/>
    <w:rsid w:val="00DF30BE"/>
    <w:rsid w:val="00E26054"/>
    <w:rsid w:val="00E91F76"/>
    <w:rsid w:val="00F23C1A"/>
    <w:rsid w:val="00FD1C1B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2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D2D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DDF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DefaultParagraphFont"/>
    <w:uiPriority w:val="99"/>
    <w:rsid w:val="00833B4E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33B4E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6054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8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708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0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708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0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214</Words>
  <Characters>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Администратор</cp:lastModifiedBy>
  <cp:revision>17</cp:revision>
  <cp:lastPrinted>2021-09-23T03:31:00Z</cp:lastPrinted>
  <dcterms:created xsi:type="dcterms:W3CDTF">2021-01-17T12:06:00Z</dcterms:created>
  <dcterms:modified xsi:type="dcterms:W3CDTF">2021-11-14T10:00:00Z</dcterms:modified>
</cp:coreProperties>
</file>