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AA" w:rsidRPr="00F6038A" w:rsidRDefault="006570AA" w:rsidP="00F6038A">
      <w:pPr>
        <w:shd w:val="clear" w:color="auto" w:fill="FFFFFF"/>
        <w:spacing w:after="0" w:line="240" w:lineRule="auto"/>
        <w:ind w:firstLine="709"/>
        <w:divId w:val="1882786945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Style w:val="feeds-pagenavigationicon"/>
          <w:rFonts w:ascii="Roboto" w:eastAsia="Times New Roman" w:hAnsi="Roboto"/>
          <w:color w:val="000000"/>
        </w:rPr>
        <w:t> </w:t>
      </w:r>
      <w:r w:rsidR="00F6038A" w:rsidRPr="00F60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Изменены правила получения охотничьего билета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С 1 сентября 2025 года вносятся изменения в Федеральный закон «Об охоте и о сохранении охотничьих ресурсов и о внесении изменений в отдельные законодательные акты Российской Федерации», согласно которым лица, впервые получающие охотничий билет, будут проходить проверку знаний, входящих в </w:t>
      </w: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>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Также обязанность по проверке знаний </w:t>
      </w:r>
      <w:proofErr w:type="spellStart"/>
      <w:r w:rsidRPr="00F6038A">
        <w:rPr>
          <w:color w:val="333333"/>
          <w:sz w:val="28"/>
          <w:szCs w:val="28"/>
        </w:rPr>
        <w:t>охотминимума</w:t>
      </w:r>
      <w:proofErr w:type="spellEnd"/>
      <w:r w:rsidRPr="00F6038A">
        <w:rPr>
          <w:color w:val="333333"/>
          <w:sz w:val="28"/>
          <w:szCs w:val="28"/>
        </w:rPr>
        <w:t xml:space="preserve"> устанавливается для лиц, получающих охотничий билет повторно, если охотничий билет, полученный ранее, был аннулирован.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 xml:space="preserve"> включает в себя: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1) знание требований безопасности при осуществлении охоты;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2) знание ограничений охоты, а также иных параметров охоты, установленных правилами охоты;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3) знание основ биологии диких животных.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 xml:space="preserve"> также включает в себя следующие практические навыки: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1) навыки безопасного обращения с орудиями охоты, не относящимися в соответствии с Федеральным законом «Об оружии» к охотничьему оружию;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2) навыки ориентирования на местности;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3) навыки обращения с добытыми охотничьими ресурсами.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Проверка у физических лиц знаний, входящих в </w:t>
      </w: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 xml:space="preserve">, проводится органом исполнительной власти субъекта Российской Федерации, осуществляющим выдачу охотничьих билетов, в форме тестирования без взимания платы. Перечень вопросов для проверки знаний, входящих в </w:t>
      </w:r>
      <w:proofErr w:type="spellStart"/>
      <w:r w:rsidRPr="00F6038A">
        <w:rPr>
          <w:color w:val="333333"/>
          <w:sz w:val="28"/>
          <w:szCs w:val="28"/>
        </w:rPr>
        <w:t>охотминимум</w:t>
      </w:r>
      <w:proofErr w:type="spellEnd"/>
      <w:r w:rsidRPr="00F6038A">
        <w:rPr>
          <w:color w:val="333333"/>
          <w:sz w:val="28"/>
          <w:szCs w:val="28"/>
        </w:rPr>
        <w:t>, и ответы на эти вопросы утверждаются руководителем уполномоченного федерального органа исполнительной власти и размещаются на официальном сайте уполномоченного федерального органа исполнительной власти в сети «Интернет».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Кроме этого, подписанным законом устанавливается, что с 1 января 2025 года охотничий билет будет выдаваться в форме электронного документа.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>В случае,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:rsidR="006570AA" w:rsidRPr="00F6038A" w:rsidRDefault="006570AA" w:rsidP="00F6038A">
      <w:pPr>
        <w:pStyle w:val="ac"/>
        <w:shd w:val="clear" w:color="auto" w:fill="FFFFFF"/>
        <w:spacing w:before="0" w:beforeAutospacing="0" w:after="0" w:afterAutospacing="0"/>
        <w:ind w:firstLine="709"/>
        <w:jc w:val="both"/>
        <w:divId w:val="1037969412"/>
        <w:rPr>
          <w:color w:val="333333"/>
          <w:sz w:val="28"/>
          <w:szCs w:val="28"/>
        </w:rPr>
      </w:pPr>
      <w:r w:rsidRPr="00F6038A">
        <w:rPr>
          <w:color w:val="333333"/>
          <w:sz w:val="28"/>
          <w:szCs w:val="28"/>
        </w:rPr>
        <w:t xml:space="preserve">Помимо прочего, закрепляются положения о </w:t>
      </w:r>
      <w:proofErr w:type="spellStart"/>
      <w:r w:rsidRPr="00F6038A">
        <w:rPr>
          <w:color w:val="333333"/>
          <w:sz w:val="28"/>
          <w:szCs w:val="28"/>
        </w:rPr>
        <w:t>саморегулируемых</w:t>
      </w:r>
      <w:proofErr w:type="spellEnd"/>
      <w:r w:rsidRPr="00F6038A">
        <w:rPr>
          <w:color w:val="333333"/>
          <w:sz w:val="28"/>
          <w:szCs w:val="28"/>
        </w:rPr>
        <w:t xml:space="preserve"> организациях </w:t>
      </w:r>
      <w:proofErr w:type="spellStart"/>
      <w:r w:rsidRPr="00F6038A">
        <w:rPr>
          <w:color w:val="333333"/>
          <w:sz w:val="28"/>
          <w:szCs w:val="28"/>
        </w:rPr>
        <w:t>охотпользователей</w:t>
      </w:r>
      <w:proofErr w:type="spellEnd"/>
      <w:r w:rsidRPr="00F6038A">
        <w:rPr>
          <w:color w:val="333333"/>
          <w:sz w:val="28"/>
          <w:szCs w:val="28"/>
        </w:rPr>
        <w:t xml:space="preserve"> и государственной информационной системе управления в области охоты и сохранения охотничьих ресурсов.</w:t>
      </w:r>
    </w:p>
    <w:p w:rsidR="006570AA" w:rsidRPr="00F6038A" w:rsidRDefault="006570AA" w:rsidP="00F60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0AA" w:rsidRPr="00F6038A" w:rsidSect="0033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70AA"/>
    <w:rsid w:val="00035872"/>
    <w:rsid w:val="00330044"/>
    <w:rsid w:val="006570AA"/>
    <w:rsid w:val="00F6038A"/>
    <w:rsid w:val="00FA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44"/>
  </w:style>
  <w:style w:type="paragraph" w:styleId="1">
    <w:name w:val="heading 1"/>
    <w:basedOn w:val="a"/>
    <w:next w:val="a"/>
    <w:link w:val="10"/>
    <w:uiPriority w:val="9"/>
    <w:qFormat/>
    <w:rsid w:val="00657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0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0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0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0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0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0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0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0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0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70AA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6570AA"/>
  </w:style>
  <w:style w:type="character" w:customStyle="1" w:styleId="feeds-pagenavigationtooltip">
    <w:name w:val="feeds-page__navigation_tooltip"/>
    <w:basedOn w:val="a0"/>
    <w:rsid w:val="006570AA"/>
  </w:style>
  <w:style w:type="paragraph" w:styleId="ac">
    <w:name w:val="Normal (Web)"/>
    <w:basedOn w:val="a"/>
    <w:uiPriority w:val="99"/>
    <w:semiHidden/>
    <w:unhideWhenUsed/>
    <w:rsid w:val="006570A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053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641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Великанова</dc:creator>
  <cp:lastModifiedBy>user</cp:lastModifiedBy>
  <cp:revision>2</cp:revision>
  <dcterms:created xsi:type="dcterms:W3CDTF">2024-06-20T12:11:00Z</dcterms:created>
  <dcterms:modified xsi:type="dcterms:W3CDTF">2024-06-20T12:11:00Z</dcterms:modified>
</cp:coreProperties>
</file>