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79" w:rsidRDefault="00A36579" w:rsidP="00A3657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A36579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Признание гражданина безвестно отсутствующим</w:t>
      </w:r>
    </w:p>
    <w:p w:rsidR="00A36579" w:rsidRPr="00421BD9" w:rsidRDefault="00A36579" w:rsidP="00A365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Гражданин может быть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пребывания.</w:t>
      </w:r>
    </w:p>
    <w:p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 – первое января следующего года.</w:t>
      </w:r>
    </w:p>
    <w:p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Из этого имущества выдается содержание гражданам, которых безвестно отсутствующий обязан содержать, и погашается задолженность по другим обязательствам безвестно отсутствующего.</w:t>
      </w:r>
    </w:p>
    <w:p w:rsidR="00A36579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:rsidR="00530640" w:rsidRPr="00A36579" w:rsidRDefault="00A36579" w:rsidP="00A36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79">
        <w:rPr>
          <w:sz w:val="28"/>
          <w:szCs w:val="28"/>
        </w:rPr>
        <w:t>В случае явки или обнаружения места пребывания гражданина, признанного безвестно отсутствующим, суд отменяет решение о признании его безвестно отсутствующим. На основании решения суда отменяется управление имуществом этого гражданина.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93507"/>
    <w:rsid w:val="000B3274"/>
    <w:rsid w:val="00174D1B"/>
    <w:rsid w:val="00276717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36579"/>
    <w:rsid w:val="00A74187"/>
    <w:rsid w:val="00BF1365"/>
    <w:rsid w:val="00C56F0D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2024-07-01T05:43:00Z</dcterms:created>
  <dcterms:modified xsi:type="dcterms:W3CDTF">2024-07-01T05:43:00Z</dcterms:modified>
</cp:coreProperties>
</file>